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18A" w:rsidRPr="00875863" w:rsidRDefault="0030418A" w:rsidP="00923510">
      <w:pPr>
        <w:shd w:val="clear" w:color="auto" w:fill="FFFFFF"/>
        <w:spacing w:after="75" w:line="660" w:lineRule="atLeast"/>
        <w:jc w:val="both"/>
        <w:outlineLvl w:val="1"/>
        <w:rPr>
          <w:rFonts w:ascii="Arial" w:eastAsia="Times New Roman" w:hAnsi="Arial" w:cs="Arial"/>
          <w:b/>
          <w:bCs/>
          <w:color w:val="212529"/>
          <w:sz w:val="66"/>
          <w:szCs w:val="66"/>
          <w:lang w:val="en-US" w:eastAsia="es-CL"/>
        </w:rPr>
      </w:pPr>
      <w:r w:rsidRPr="00875863">
        <w:rPr>
          <w:rFonts w:ascii="Arial" w:eastAsia="Times New Roman" w:hAnsi="Arial" w:cs="Arial"/>
          <w:b/>
          <w:bCs/>
          <w:color w:val="212529"/>
          <w:sz w:val="66"/>
          <w:szCs w:val="66"/>
          <w:lang w:val="en-US" w:eastAsia="es-CL"/>
        </w:rPr>
        <w:t xml:space="preserve">Chile’s Riots: Frustration at the Gate of the Promised </w:t>
      </w:r>
      <w:bookmarkStart w:id="0" w:name="_GoBack"/>
      <w:bookmarkEnd w:id="0"/>
      <w:r w:rsidRPr="00875863">
        <w:rPr>
          <w:rFonts w:ascii="Arial" w:eastAsia="Times New Roman" w:hAnsi="Arial" w:cs="Arial"/>
          <w:b/>
          <w:bCs/>
          <w:color w:val="212529"/>
          <w:sz w:val="66"/>
          <w:szCs w:val="66"/>
          <w:lang w:val="en-US" w:eastAsia="es-CL"/>
        </w:rPr>
        <w:t>Land</w:t>
      </w:r>
    </w:p>
    <w:p w:rsidR="0030418A" w:rsidRPr="00875863" w:rsidRDefault="0030418A" w:rsidP="00923510">
      <w:pPr>
        <w:shd w:val="clear" w:color="auto" w:fill="FFFFFF"/>
        <w:spacing w:after="0" w:line="240" w:lineRule="auto"/>
        <w:jc w:val="both"/>
        <w:rPr>
          <w:rFonts w:ascii="Arial" w:eastAsia="Times New Roman" w:hAnsi="Arial" w:cs="Arial"/>
          <w:b/>
          <w:bCs/>
          <w:sz w:val="27"/>
          <w:szCs w:val="27"/>
          <w:lang w:val="en-US" w:eastAsia="es-CL"/>
        </w:rPr>
      </w:pPr>
      <w:r w:rsidRPr="00875863">
        <w:rPr>
          <w:rFonts w:ascii="Arial" w:eastAsia="Times New Roman" w:hAnsi="Arial" w:cs="Arial"/>
          <w:b/>
          <w:bCs/>
          <w:sz w:val="27"/>
          <w:szCs w:val="27"/>
          <w:lang w:val="en-US" w:eastAsia="es-CL"/>
        </w:rPr>
        <w:t>BY </w:t>
      </w:r>
      <w:hyperlink r:id="rId7" w:history="1">
        <w:r w:rsidRPr="00875863">
          <w:rPr>
            <w:rFonts w:ascii="Arial" w:eastAsia="Times New Roman" w:hAnsi="Arial" w:cs="Arial"/>
            <w:b/>
            <w:bCs/>
            <w:color w:val="0000FF"/>
            <w:sz w:val="27"/>
            <w:szCs w:val="27"/>
            <w:u w:val="single"/>
            <w:lang w:val="en-US" w:eastAsia="es-CL"/>
          </w:rPr>
          <w:t>PATRICIO NAVIA</w:t>
        </w:r>
      </w:hyperlink>
      <w:r w:rsidRPr="00875863">
        <w:rPr>
          <w:rFonts w:ascii="Arial" w:eastAsia="Times New Roman" w:hAnsi="Arial" w:cs="Arial"/>
          <w:b/>
          <w:bCs/>
          <w:sz w:val="27"/>
          <w:szCs w:val="27"/>
          <w:lang w:val="en-US" w:eastAsia="es-CL"/>
        </w:rPr>
        <w:t> | OCTOBER 21, 2019</w:t>
      </w:r>
    </w:p>
    <w:p w:rsidR="0030418A" w:rsidRPr="00875863" w:rsidRDefault="0030418A" w:rsidP="00923510">
      <w:pPr>
        <w:shd w:val="clear" w:color="auto" w:fill="FFFFFF"/>
        <w:spacing w:after="0" w:line="240" w:lineRule="auto"/>
        <w:jc w:val="both"/>
        <w:rPr>
          <w:rFonts w:ascii="Arial" w:eastAsia="Times New Roman" w:hAnsi="Arial" w:cs="Arial"/>
          <w:color w:val="212529"/>
          <w:sz w:val="30"/>
          <w:szCs w:val="30"/>
          <w:lang w:val="en-US" w:eastAsia="es-CL"/>
        </w:rPr>
      </w:pPr>
      <w:proofErr w:type="gramStart"/>
      <w:r w:rsidRPr="00875863">
        <w:rPr>
          <w:rFonts w:ascii="Arial" w:eastAsia="Times New Roman" w:hAnsi="Arial" w:cs="Arial"/>
          <w:color w:val="212529"/>
          <w:sz w:val="30"/>
          <w:szCs w:val="30"/>
          <w:lang w:val="en-US" w:eastAsia="es-CL"/>
        </w:rPr>
        <w:t>It's</w:t>
      </w:r>
      <w:proofErr w:type="gramEnd"/>
      <w:r w:rsidRPr="00875863">
        <w:rPr>
          <w:rFonts w:ascii="Arial" w:eastAsia="Times New Roman" w:hAnsi="Arial" w:cs="Arial"/>
          <w:color w:val="212529"/>
          <w:sz w:val="30"/>
          <w:szCs w:val="30"/>
          <w:lang w:val="en-US" w:eastAsia="es-CL"/>
        </w:rPr>
        <w:t xml:space="preserve"> about more than the economy.</w:t>
      </w:r>
    </w:p>
    <w:p w:rsidR="0030418A" w:rsidRPr="00F3225A" w:rsidRDefault="0030418A" w:rsidP="00923510">
      <w:pPr>
        <w:shd w:val="clear" w:color="auto" w:fill="FFFFFF"/>
        <w:spacing w:after="0" w:line="240" w:lineRule="auto"/>
        <w:jc w:val="both"/>
        <w:rPr>
          <w:rFonts w:ascii="Times New Roman" w:eastAsia="Times New Roman" w:hAnsi="Times New Roman" w:cs="Times New Roman"/>
          <w:color w:val="212529"/>
          <w:sz w:val="32"/>
          <w:szCs w:val="32"/>
          <w:lang w:val="en-US" w:eastAsia="es-CL"/>
        </w:rPr>
      </w:pPr>
    </w:p>
    <w:p w:rsidR="0030418A" w:rsidRPr="00875863" w:rsidRDefault="0030418A" w:rsidP="00923510">
      <w:pPr>
        <w:shd w:val="clear" w:color="auto" w:fill="FFFFFF"/>
        <w:spacing w:after="0" w:line="0" w:lineRule="auto"/>
        <w:jc w:val="both"/>
        <w:rPr>
          <w:rFonts w:ascii="Helvetica" w:eastAsia="Times New Roman" w:hAnsi="Helvetica" w:cs="Helvetica"/>
          <w:color w:val="FFFFFF"/>
          <w:sz w:val="2"/>
          <w:szCs w:val="2"/>
          <w:lang w:val="en-US" w:eastAsia="es-CL"/>
        </w:rPr>
      </w:pPr>
      <w:r w:rsidRPr="00875863">
        <w:rPr>
          <w:rFonts w:ascii="Helvetica" w:eastAsia="Times New Roman" w:hAnsi="Helvetica" w:cs="Helvetica"/>
          <w:b/>
          <w:bCs/>
          <w:caps/>
          <w:color w:val="32363B"/>
          <w:sz w:val="17"/>
          <w:szCs w:val="17"/>
          <w:shd w:val="clear" w:color="auto" w:fill="EBEBEB"/>
          <w:lang w:val="en-US" w:eastAsia="es-CL"/>
        </w:rPr>
        <w:t>1.2K508</w:t>
      </w:r>
    </w:p>
    <w:p w:rsidR="0030418A" w:rsidRPr="00875863" w:rsidRDefault="0030418A"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SANTIAGO - As the most developed economy and most stable democracy in Latin America, Chile was the last country observers would have expected to see </w:t>
      </w:r>
      <w:r w:rsidRPr="00923510">
        <w:rPr>
          <w:rFonts w:ascii="Times New Roman" w:eastAsia="Times New Roman" w:hAnsi="Times New Roman" w:cs="Times New Roman"/>
          <w:color w:val="212529"/>
          <w:sz w:val="32"/>
          <w:szCs w:val="32"/>
          <w:highlight w:val="yellow"/>
          <w:lang w:val="en-US" w:eastAsia="es-CL"/>
        </w:rPr>
        <w:t>riots</w:t>
      </w:r>
      <w:r w:rsidRPr="00875863">
        <w:rPr>
          <w:rFonts w:ascii="Times New Roman" w:eastAsia="Times New Roman" w:hAnsi="Times New Roman" w:cs="Times New Roman"/>
          <w:color w:val="212529"/>
          <w:sz w:val="32"/>
          <w:szCs w:val="32"/>
          <w:lang w:val="en-US" w:eastAsia="es-CL"/>
        </w:rPr>
        <w:t xml:space="preserve"> and </w:t>
      </w:r>
      <w:r w:rsidRPr="00923510">
        <w:rPr>
          <w:rFonts w:ascii="Times New Roman" w:eastAsia="Times New Roman" w:hAnsi="Times New Roman" w:cs="Times New Roman"/>
          <w:color w:val="212529"/>
          <w:sz w:val="32"/>
          <w:szCs w:val="32"/>
          <w:highlight w:val="yellow"/>
          <w:lang w:val="en-US" w:eastAsia="es-CL"/>
        </w:rPr>
        <w:t>looting</w:t>
      </w:r>
      <w:r w:rsidRPr="00875863">
        <w:rPr>
          <w:rFonts w:ascii="Times New Roman" w:eastAsia="Times New Roman" w:hAnsi="Times New Roman" w:cs="Times New Roman"/>
          <w:color w:val="212529"/>
          <w:sz w:val="32"/>
          <w:szCs w:val="32"/>
          <w:lang w:val="en-US" w:eastAsia="es-CL"/>
        </w:rPr>
        <w:t xml:space="preserve">. For that reason, the riots that destroyed Santiago’s subway, </w:t>
      </w:r>
      <w:r w:rsidRPr="00923510">
        <w:rPr>
          <w:rFonts w:ascii="Times New Roman" w:eastAsia="Times New Roman" w:hAnsi="Times New Roman" w:cs="Times New Roman"/>
          <w:color w:val="212529"/>
          <w:sz w:val="32"/>
          <w:szCs w:val="32"/>
          <w:highlight w:val="yellow"/>
          <w:lang w:val="en-US" w:eastAsia="es-CL"/>
        </w:rPr>
        <w:t>wreaked</w:t>
      </w:r>
      <w:r w:rsidRPr="00875863">
        <w:rPr>
          <w:rFonts w:ascii="Times New Roman" w:eastAsia="Times New Roman" w:hAnsi="Times New Roman" w:cs="Times New Roman"/>
          <w:color w:val="212529"/>
          <w:sz w:val="32"/>
          <w:szCs w:val="32"/>
          <w:lang w:val="en-US" w:eastAsia="es-CL"/>
        </w:rPr>
        <w:t xml:space="preserve"> </w:t>
      </w:r>
      <w:r w:rsidRPr="00923510">
        <w:rPr>
          <w:rFonts w:ascii="Times New Roman" w:eastAsia="Times New Roman" w:hAnsi="Times New Roman" w:cs="Times New Roman"/>
          <w:color w:val="212529"/>
          <w:sz w:val="32"/>
          <w:szCs w:val="32"/>
          <w:highlight w:val="yellow"/>
          <w:lang w:val="en-US" w:eastAsia="es-CL"/>
        </w:rPr>
        <w:t>havoc</w:t>
      </w:r>
      <w:r w:rsidRPr="00875863">
        <w:rPr>
          <w:rFonts w:ascii="Times New Roman" w:eastAsia="Times New Roman" w:hAnsi="Times New Roman" w:cs="Times New Roman"/>
          <w:color w:val="212529"/>
          <w:sz w:val="32"/>
          <w:szCs w:val="32"/>
          <w:lang w:val="en-US" w:eastAsia="es-CL"/>
        </w:rPr>
        <w:t xml:space="preserve"> and paralyzed Chile starting Friday were so surprising — even for Chileans.</w:t>
      </w:r>
    </w:p>
    <w:p w:rsidR="0030418A" w:rsidRPr="00875863" w:rsidRDefault="0030418A"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As </w:t>
      </w:r>
      <w:r w:rsidRPr="003742A3">
        <w:rPr>
          <w:rFonts w:ascii="Times New Roman" w:eastAsia="Times New Roman" w:hAnsi="Times New Roman" w:cs="Times New Roman"/>
          <w:color w:val="212529"/>
          <w:sz w:val="32"/>
          <w:szCs w:val="32"/>
          <w:lang w:val="en-US" w:eastAsia="es-CL"/>
        </w:rPr>
        <w:t>analysts</w:t>
      </w:r>
      <w:r w:rsidRPr="00875863">
        <w:rPr>
          <w:rFonts w:ascii="Times New Roman" w:eastAsia="Times New Roman" w:hAnsi="Times New Roman" w:cs="Times New Roman"/>
          <w:color w:val="212529"/>
          <w:sz w:val="32"/>
          <w:szCs w:val="32"/>
          <w:lang w:val="en-US" w:eastAsia="es-CL"/>
        </w:rPr>
        <w:t xml:space="preserve"> rush to explain the cause of the </w:t>
      </w:r>
      <w:r w:rsidRPr="00923510">
        <w:rPr>
          <w:rFonts w:ascii="Times New Roman" w:eastAsia="Times New Roman" w:hAnsi="Times New Roman" w:cs="Times New Roman"/>
          <w:color w:val="212529"/>
          <w:sz w:val="32"/>
          <w:szCs w:val="32"/>
          <w:highlight w:val="yellow"/>
          <w:lang w:val="en-US" w:eastAsia="es-CL"/>
        </w:rPr>
        <w:t>outburst</w:t>
      </w:r>
      <w:r w:rsidRPr="00875863">
        <w:rPr>
          <w:rFonts w:ascii="Times New Roman" w:eastAsia="Times New Roman" w:hAnsi="Times New Roman" w:cs="Times New Roman"/>
          <w:color w:val="212529"/>
          <w:sz w:val="32"/>
          <w:szCs w:val="32"/>
          <w:lang w:val="en-US" w:eastAsia="es-CL"/>
        </w:rPr>
        <w:t xml:space="preserve"> of discontent, the explanations for Chile’s weekend of </w:t>
      </w:r>
      <w:r w:rsidRPr="00923510">
        <w:rPr>
          <w:rFonts w:ascii="Times New Roman" w:eastAsia="Times New Roman" w:hAnsi="Times New Roman" w:cs="Times New Roman"/>
          <w:color w:val="212529"/>
          <w:sz w:val="32"/>
          <w:szCs w:val="32"/>
          <w:highlight w:val="yellow"/>
          <w:lang w:val="en-US" w:eastAsia="es-CL"/>
        </w:rPr>
        <w:t>rage</w:t>
      </w:r>
      <w:r w:rsidRPr="00875863">
        <w:rPr>
          <w:rFonts w:ascii="Times New Roman" w:eastAsia="Times New Roman" w:hAnsi="Times New Roman" w:cs="Times New Roman"/>
          <w:color w:val="212529"/>
          <w:sz w:val="32"/>
          <w:szCs w:val="32"/>
          <w:lang w:val="en-US" w:eastAsia="es-CL"/>
        </w:rPr>
        <w:t xml:space="preserve"> will have important consequences for our understanding of what is happening in Latin America now that the commodity boom is over and the Latin American electorate is in a strong anti-</w:t>
      </w:r>
      <w:r w:rsidRPr="00923510">
        <w:rPr>
          <w:rFonts w:ascii="Times New Roman" w:eastAsia="Times New Roman" w:hAnsi="Times New Roman" w:cs="Times New Roman"/>
          <w:color w:val="212529"/>
          <w:sz w:val="32"/>
          <w:szCs w:val="32"/>
          <w:highlight w:val="yellow"/>
          <w:lang w:val="en-US" w:eastAsia="es-CL"/>
        </w:rPr>
        <w:t>incumbent</w:t>
      </w:r>
      <w:r w:rsidRPr="00875863">
        <w:rPr>
          <w:rFonts w:ascii="Times New Roman" w:eastAsia="Times New Roman" w:hAnsi="Times New Roman" w:cs="Times New Roman"/>
          <w:color w:val="212529"/>
          <w:sz w:val="32"/>
          <w:szCs w:val="32"/>
          <w:lang w:val="en-US" w:eastAsia="es-CL"/>
        </w:rPr>
        <w:t xml:space="preserve"> mood. While some will see a popular </w:t>
      </w:r>
      <w:r w:rsidRPr="00923510">
        <w:rPr>
          <w:rFonts w:ascii="Times New Roman" w:eastAsia="Times New Roman" w:hAnsi="Times New Roman" w:cs="Times New Roman"/>
          <w:color w:val="212529"/>
          <w:sz w:val="32"/>
          <w:szCs w:val="32"/>
          <w:highlight w:val="yellow"/>
          <w:lang w:val="en-US" w:eastAsia="es-CL"/>
        </w:rPr>
        <w:t>rejection</w:t>
      </w:r>
      <w:r w:rsidRPr="00875863">
        <w:rPr>
          <w:rFonts w:ascii="Times New Roman" w:eastAsia="Times New Roman" w:hAnsi="Times New Roman" w:cs="Times New Roman"/>
          <w:color w:val="212529"/>
          <w:sz w:val="32"/>
          <w:szCs w:val="32"/>
          <w:lang w:val="en-US" w:eastAsia="es-CL"/>
        </w:rPr>
        <w:t xml:space="preserve"> of the market-friendly economic model in place in Chile for the past 30 years, others — including the right-wing government of President Sebastián </w:t>
      </w:r>
      <w:proofErr w:type="spellStart"/>
      <w:r w:rsidRPr="00875863">
        <w:rPr>
          <w:rFonts w:ascii="Times New Roman" w:eastAsia="Times New Roman" w:hAnsi="Times New Roman" w:cs="Times New Roman"/>
          <w:color w:val="212529"/>
          <w:sz w:val="32"/>
          <w:szCs w:val="32"/>
          <w:lang w:val="en-US" w:eastAsia="es-CL"/>
        </w:rPr>
        <w:t>Piñera</w:t>
      </w:r>
      <w:proofErr w:type="spellEnd"/>
      <w:r w:rsidRPr="00875863">
        <w:rPr>
          <w:rFonts w:ascii="Times New Roman" w:eastAsia="Times New Roman" w:hAnsi="Times New Roman" w:cs="Times New Roman"/>
          <w:color w:val="212529"/>
          <w:sz w:val="32"/>
          <w:szCs w:val="32"/>
          <w:lang w:val="en-US" w:eastAsia="es-CL"/>
        </w:rPr>
        <w:t xml:space="preserve"> — will </w:t>
      </w:r>
      <w:r w:rsidRPr="00923510">
        <w:rPr>
          <w:rFonts w:ascii="Times New Roman" w:eastAsia="Times New Roman" w:hAnsi="Times New Roman" w:cs="Times New Roman"/>
          <w:color w:val="212529"/>
          <w:sz w:val="32"/>
          <w:szCs w:val="32"/>
          <w:highlight w:val="yellow"/>
          <w:lang w:val="en-US" w:eastAsia="es-CL"/>
        </w:rPr>
        <w:t>point</w:t>
      </w:r>
      <w:r w:rsidRPr="00875863">
        <w:rPr>
          <w:rFonts w:ascii="Times New Roman" w:eastAsia="Times New Roman" w:hAnsi="Times New Roman" w:cs="Times New Roman"/>
          <w:color w:val="212529"/>
          <w:sz w:val="32"/>
          <w:szCs w:val="32"/>
          <w:lang w:val="en-US" w:eastAsia="es-CL"/>
        </w:rPr>
        <w:t xml:space="preserve"> to an international conspiracy to test the </w:t>
      </w:r>
      <w:r w:rsidRPr="00923510">
        <w:rPr>
          <w:rFonts w:ascii="Times New Roman" w:eastAsia="Times New Roman" w:hAnsi="Times New Roman" w:cs="Times New Roman"/>
          <w:color w:val="212529"/>
          <w:sz w:val="32"/>
          <w:szCs w:val="32"/>
          <w:highlight w:val="yellow"/>
          <w:lang w:val="en-US" w:eastAsia="es-CL"/>
        </w:rPr>
        <w:t>strength</w:t>
      </w:r>
      <w:r w:rsidRPr="00875863">
        <w:rPr>
          <w:rFonts w:ascii="Times New Roman" w:eastAsia="Times New Roman" w:hAnsi="Times New Roman" w:cs="Times New Roman"/>
          <w:color w:val="212529"/>
          <w:sz w:val="32"/>
          <w:szCs w:val="32"/>
          <w:lang w:val="en-US" w:eastAsia="es-CL"/>
        </w:rPr>
        <w:t xml:space="preserve"> of Chile’s democratic institutions.</w:t>
      </w:r>
    </w:p>
    <w:p w:rsidR="0030418A" w:rsidRPr="00875863" w:rsidRDefault="0030418A"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In fact, many of those protesting </w:t>
      </w:r>
      <w:r w:rsidRPr="00875863">
        <w:rPr>
          <w:rFonts w:ascii="Times New Roman" w:eastAsia="Times New Roman" w:hAnsi="Times New Roman" w:cs="Times New Roman"/>
          <w:i/>
          <w:iCs/>
          <w:color w:val="212529"/>
          <w:sz w:val="32"/>
          <w:szCs w:val="32"/>
          <w:lang w:val="en-US" w:eastAsia="es-CL"/>
        </w:rPr>
        <w:t>do</w:t>
      </w:r>
      <w:r w:rsidRPr="00875863">
        <w:rPr>
          <w:rFonts w:ascii="Times New Roman" w:eastAsia="Times New Roman" w:hAnsi="Times New Roman" w:cs="Times New Roman"/>
          <w:color w:val="212529"/>
          <w:sz w:val="32"/>
          <w:szCs w:val="32"/>
          <w:lang w:val="en-US" w:eastAsia="es-CL"/>
        </w:rPr>
        <w:t xml:space="preserve"> oppose the neoliberal economic policies </w:t>
      </w:r>
      <w:r w:rsidRPr="00923510">
        <w:rPr>
          <w:rFonts w:ascii="Times New Roman" w:eastAsia="Times New Roman" w:hAnsi="Times New Roman" w:cs="Times New Roman"/>
          <w:color w:val="212529"/>
          <w:sz w:val="32"/>
          <w:szCs w:val="32"/>
          <w:highlight w:val="yellow"/>
          <w:lang w:val="en-US" w:eastAsia="es-CL"/>
        </w:rPr>
        <w:t>championed</w:t>
      </w:r>
      <w:r w:rsidRPr="00875863">
        <w:rPr>
          <w:rFonts w:ascii="Times New Roman" w:eastAsia="Times New Roman" w:hAnsi="Times New Roman" w:cs="Times New Roman"/>
          <w:color w:val="212529"/>
          <w:sz w:val="32"/>
          <w:szCs w:val="32"/>
          <w:lang w:val="en-US" w:eastAsia="es-CL"/>
        </w:rPr>
        <w:t xml:space="preserve"> by both </w:t>
      </w:r>
      <w:proofErr w:type="gramStart"/>
      <w:r w:rsidRPr="00923510">
        <w:rPr>
          <w:rFonts w:ascii="Times New Roman" w:eastAsia="Times New Roman" w:hAnsi="Times New Roman" w:cs="Times New Roman"/>
          <w:color w:val="212529"/>
          <w:sz w:val="32"/>
          <w:szCs w:val="32"/>
          <w:highlight w:val="yellow"/>
          <w:lang w:val="en-US" w:eastAsia="es-CL"/>
        </w:rPr>
        <w:t>left-wing</w:t>
      </w:r>
      <w:proofErr w:type="gramEnd"/>
      <w:r w:rsidRPr="00875863">
        <w:rPr>
          <w:rFonts w:ascii="Times New Roman" w:eastAsia="Times New Roman" w:hAnsi="Times New Roman" w:cs="Times New Roman"/>
          <w:color w:val="212529"/>
          <w:sz w:val="32"/>
          <w:szCs w:val="32"/>
          <w:lang w:val="en-US" w:eastAsia="es-CL"/>
        </w:rPr>
        <w:t xml:space="preserve"> and </w:t>
      </w:r>
      <w:r w:rsidRPr="00923510">
        <w:rPr>
          <w:rFonts w:ascii="Times New Roman" w:eastAsia="Times New Roman" w:hAnsi="Times New Roman" w:cs="Times New Roman"/>
          <w:color w:val="212529"/>
          <w:sz w:val="32"/>
          <w:szCs w:val="32"/>
          <w:highlight w:val="yellow"/>
          <w:lang w:val="en-US" w:eastAsia="es-CL"/>
        </w:rPr>
        <w:t>right-wing</w:t>
      </w:r>
      <w:r w:rsidRPr="00875863">
        <w:rPr>
          <w:rFonts w:ascii="Times New Roman" w:eastAsia="Times New Roman" w:hAnsi="Times New Roman" w:cs="Times New Roman"/>
          <w:color w:val="212529"/>
          <w:sz w:val="32"/>
          <w:szCs w:val="32"/>
          <w:lang w:val="en-US" w:eastAsia="es-CL"/>
        </w:rPr>
        <w:t xml:space="preserve"> governments in Chile over the past 30 years, and there might be </w:t>
      </w:r>
      <w:r w:rsidRPr="00923510">
        <w:rPr>
          <w:rFonts w:ascii="Times New Roman" w:eastAsia="Times New Roman" w:hAnsi="Times New Roman" w:cs="Times New Roman"/>
          <w:color w:val="212529"/>
          <w:sz w:val="32"/>
          <w:szCs w:val="32"/>
          <w:highlight w:val="yellow"/>
          <w:lang w:val="en-US" w:eastAsia="es-CL"/>
        </w:rPr>
        <w:t>activists</w:t>
      </w:r>
      <w:r w:rsidRPr="00875863">
        <w:rPr>
          <w:rFonts w:ascii="Times New Roman" w:eastAsia="Times New Roman" w:hAnsi="Times New Roman" w:cs="Times New Roman"/>
          <w:color w:val="212529"/>
          <w:sz w:val="32"/>
          <w:szCs w:val="32"/>
          <w:lang w:val="en-US" w:eastAsia="es-CL"/>
        </w:rPr>
        <w:t xml:space="preserve"> committed to </w:t>
      </w:r>
      <w:r w:rsidRPr="00923510">
        <w:rPr>
          <w:rFonts w:ascii="Times New Roman" w:eastAsia="Times New Roman" w:hAnsi="Times New Roman" w:cs="Times New Roman"/>
          <w:color w:val="212529"/>
          <w:sz w:val="32"/>
          <w:szCs w:val="32"/>
          <w:highlight w:val="yellow"/>
          <w:lang w:val="en-US" w:eastAsia="es-CL"/>
        </w:rPr>
        <w:t>derailing</w:t>
      </w:r>
      <w:r w:rsidRPr="00875863">
        <w:rPr>
          <w:rFonts w:ascii="Times New Roman" w:eastAsia="Times New Roman" w:hAnsi="Times New Roman" w:cs="Times New Roman"/>
          <w:color w:val="212529"/>
          <w:sz w:val="32"/>
          <w:szCs w:val="32"/>
          <w:lang w:val="en-US" w:eastAsia="es-CL"/>
        </w:rPr>
        <w:t xml:space="preserve"> the most stable </w:t>
      </w:r>
      <w:r w:rsidRPr="00923510">
        <w:rPr>
          <w:rFonts w:ascii="Times New Roman" w:eastAsia="Times New Roman" w:hAnsi="Times New Roman" w:cs="Times New Roman"/>
          <w:color w:val="212529"/>
          <w:sz w:val="32"/>
          <w:szCs w:val="32"/>
          <w:highlight w:val="yellow"/>
          <w:lang w:val="en-US" w:eastAsia="es-CL"/>
        </w:rPr>
        <w:t>moderate</w:t>
      </w:r>
      <w:r w:rsidRPr="00875863">
        <w:rPr>
          <w:rFonts w:ascii="Times New Roman" w:eastAsia="Times New Roman" w:hAnsi="Times New Roman" w:cs="Times New Roman"/>
          <w:color w:val="212529"/>
          <w:sz w:val="32"/>
          <w:szCs w:val="32"/>
          <w:lang w:val="en-US" w:eastAsia="es-CL"/>
        </w:rPr>
        <w:t xml:space="preserve"> right-wing government in the region. </w:t>
      </w:r>
      <w:proofErr w:type="gramStart"/>
      <w:r w:rsidRPr="00875863">
        <w:rPr>
          <w:rFonts w:ascii="Times New Roman" w:eastAsia="Times New Roman" w:hAnsi="Times New Roman" w:cs="Times New Roman"/>
          <w:color w:val="212529"/>
          <w:sz w:val="32"/>
          <w:szCs w:val="32"/>
          <w:lang w:val="en-US" w:eastAsia="es-CL"/>
        </w:rPr>
        <w:t>But</w:t>
      </w:r>
      <w:proofErr w:type="gramEnd"/>
      <w:r w:rsidRPr="00875863">
        <w:rPr>
          <w:rFonts w:ascii="Times New Roman" w:eastAsia="Times New Roman" w:hAnsi="Times New Roman" w:cs="Times New Roman"/>
          <w:color w:val="212529"/>
          <w:sz w:val="32"/>
          <w:szCs w:val="32"/>
          <w:lang w:val="en-US" w:eastAsia="es-CL"/>
        </w:rPr>
        <w:t xml:space="preserve"> the real reasons behind the </w:t>
      </w:r>
      <w:r w:rsidRPr="00923510">
        <w:rPr>
          <w:rFonts w:ascii="Times New Roman" w:eastAsia="Times New Roman" w:hAnsi="Times New Roman" w:cs="Times New Roman"/>
          <w:color w:val="212529"/>
          <w:sz w:val="32"/>
          <w:szCs w:val="32"/>
          <w:highlight w:val="yellow"/>
          <w:lang w:val="en-US" w:eastAsia="es-CL"/>
        </w:rPr>
        <w:t>rage</w:t>
      </w:r>
      <w:r w:rsidRPr="00875863">
        <w:rPr>
          <w:rFonts w:ascii="Times New Roman" w:eastAsia="Times New Roman" w:hAnsi="Times New Roman" w:cs="Times New Roman"/>
          <w:color w:val="212529"/>
          <w:sz w:val="32"/>
          <w:szCs w:val="32"/>
          <w:lang w:val="en-US" w:eastAsia="es-CL"/>
        </w:rPr>
        <w:t xml:space="preserve"> </w:t>
      </w:r>
      <w:r w:rsidRPr="00923510">
        <w:rPr>
          <w:rFonts w:ascii="Times New Roman" w:eastAsia="Times New Roman" w:hAnsi="Times New Roman" w:cs="Times New Roman"/>
          <w:color w:val="212529"/>
          <w:sz w:val="32"/>
          <w:szCs w:val="32"/>
          <w:highlight w:val="yellow"/>
          <w:lang w:val="en-US" w:eastAsia="es-CL"/>
        </w:rPr>
        <w:t>lie</w:t>
      </w:r>
      <w:r w:rsidRPr="00875863">
        <w:rPr>
          <w:rFonts w:ascii="Times New Roman" w:eastAsia="Times New Roman" w:hAnsi="Times New Roman" w:cs="Times New Roman"/>
          <w:color w:val="212529"/>
          <w:sz w:val="32"/>
          <w:szCs w:val="32"/>
          <w:lang w:val="en-US" w:eastAsia="es-CL"/>
        </w:rPr>
        <w:t xml:space="preserve"> in the frustration of a population that was promised access to the promised land of middle-class status, but that has been denied such access at the gate </w:t>
      </w:r>
      <w:r w:rsidRPr="00923510">
        <w:rPr>
          <w:rFonts w:ascii="Times New Roman" w:eastAsia="Times New Roman" w:hAnsi="Times New Roman" w:cs="Times New Roman"/>
          <w:color w:val="212529"/>
          <w:sz w:val="32"/>
          <w:szCs w:val="32"/>
          <w:highlight w:val="yellow"/>
          <w:lang w:val="en-US" w:eastAsia="es-CL"/>
        </w:rPr>
        <w:t>due to</w:t>
      </w:r>
      <w:r w:rsidRPr="00875863">
        <w:rPr>
          <w:rFonts w:ascii="Times New Roman" w:eastAsia="Times New Roman" w:hAnsi="Times New Roman" w:cs="Times New Roman"/>
          <w:color w:val="212529"/>
          <w:sz w:val="32"/>
          <w:szCs w:val="32"/>
          <w:lang w:val="en-US" w:eastAsia="es-CL"/>
        </w:rPr>
        <w:t xml:space="preserve"> an </w:t>
      </w:r>
      <w:proofErr w:type="spellStart"/>
      <w:r w:rsidRPr="00923510">
        <w:rPr>
          <w:rFonts w:ascii="Times New Roman" w:eastAsia="Times New Roman" w:hAnsi="Times New Roman" w:cs="Times New Roman"/>
          <w:color w:val="212529"/>
          <w:sz w:val="32"/>
          <w:szCs w:val="32"/>
          <w:highlight w:val="yellow"/>
          <w:lang w:val="en-US" w:eastAsia="es-CL"/>
        </w:rPr>
        <w:t>unlevel</w:t>
      </w:r>
      <w:proofErr w:type="spellEnd"/>
      <w:r w:rsidRPr="00875863">
        <w:rPr>
          <w:rFonts w:ascii="Times New Roman" w:eastAsia="Times New Roman" w:hAnsi="Times New Roman" w:cs="Times New Roman"/>
          <w:color w:val="212529"/>
          <w:sz w:val="32"/>
          <w:szCs w:val="32"/>
          <w:lang w:val="en-US" w:eastAsia="es-CL"/>
        </w:rPr>
        <w:t xml:space="preserve"> playing field characterized by an abusive elite, an </w:t>
      </w:r>
      <w:r w:rsidRPr="00923510">
        <w:rPr>
          <w:rFonts w:ascii="Times New Roman" w:eastAsia="Times New Roman" w:hAnsi="Times New Roman" w:cs="Times New Roman"/>
          <w:color w:val="212529"/>
          <w:sz w:val="32"/>
          <w:szCs w:val="32"/>
          <w:highlight w:val="yellow"/>
          <w:lang w:val="en-US" w:eastAsia="es-CL"/>
        </w:rPr>
        <w:lastRenderedPageBreak/>
        <w:t>unresponsive</w:t>
      </w:r>
      <w:r w:rsidRPr="00875863">
        <w:rPr>
          <w:rFonts w:ascii="Times New Roman" w:eastAsia="Times New Roman" w:hAnsi="Times New Roman" w:cs="Times New Roman"/>
          <w:color w:val="212529"/>
          <w:sz w:val="32"/>
          <w:szCs w:val="32"/>
          <w:lang w:val="en-US" w:eastAsia="es-CL"/>
        </w:rPr>
        <w:t xml:space="preserve"> government and an </w:t>
      </w:r>
      <w:proofErr w:type="spellStart"/>
      <w:r w:rsidRPr="00923510">
        <w:rPr>
          <w:rFonts w:ascii="Times New Roman" w:eastAsia="Times New Roman" w:hAnsi="Times New Roman" w:cs="Times New Roman"/>
          <w:color w:val="212529"/>
          <w:sz w:val="32"/>
          <w:szCs w:val="32"/>
          <w:highlight w:val="yellow"/>
          <w:lang w:val="en-US" w:eastAsia="es-CL"/>
        </w:rPr>
        <w:t>unkept</w:t>
      </w:r>
      <w:proofErr w:type="spellEnd"/>
      <w:r w:rsidRPr="00875863">
        <w:rPr>
          <w:rFonts w:ascii="Times New Roman" w:eastAsia="Times New Roman" w:hAnsi="Times New Roman" w:cs="Times New Roman"/>
          <w:color w:val="212529"/>
          <w:sz w:val="32"/>
          <w:szCs w:val="32"/>
          <w:lang w:val="en-US" w:eastAsia="es-CL"/>
        </w:rPr>
        <w:t xml:space="preserve"> promise of meritocracy and equal opportunity.</w:t>
      </w:r>
    </w:p>
    <w:p w:rsidR="0030418A" w:rsidRDefault="0030418A"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r w:rsidRPr="00875863">
        <w:rPr>
          <w:rFonts w:ascii="Times New Roman" w:eastAsia="Times New Roman" w:hAnsi="Times New Roman" w:cs="Times New Roman"/>
          <w:color w:val="212529"/>
          <w:sz w:val="32"/>
          <w:szCs w:val="32"/>
          <w:lang w:val="en-US" w:eastAsia="es-CL"/>
        </w:rPr>
        <w:t xml:space="preserve">The bad news is that people are </w:t>
      </w:r>
      <w:r w:rsidRPr="00923510">
        <w:rPr>
          <w:rFonts w:ascii="Times New Roman" w:eastAsia="Times New Roman" w:hAnsi="Times New Roman" w:cs="Times New Roman"/>
          <w:color w:val="212529"/>
          <w:sz w:val="32"/>
          <w:szCs w:val="32"/>
          <w:highlight w:val="yellow"/>
          <w:lang w:val="en-US" w:eastAsia="es-CL"/>
        </w:rPr>
        <w:t>upset</w:t>
      </w:r>
      <w:r w:rsidRPr="00875863">
        <w:rPr>
          <w:rFonts w:ascii="Times New Roman" w:eastAsia="Times New Roman" w:hAnsi="Times New Roman" w:cs="Times New Roman"/>
          <w:color w:val="212529"/>
          <w:sz w:val="32"/>
          <w:szCs w:val="32"/>
          <w:lang w:val="en-US" w:eastAsia="es-CL"/>
        </w:rPr>
        <w:t xml:space="preserve">, </w:t>
      </w:r>
      <w:r w:rsidRPr="00923510">
        <w:rPr>
          <w:rFonts w:ascii="Times New Roman" w:eastAsia="Times New Roman" w:hAnsi="Times New Roman" w:cs="Times New Roman"/>
          <w:color w:val="212529"/>
          <w:sz w:val="32"/>
          <w:szCs w:val="32"/>
          <w:highlight w:val="yellow"/>
          <w:lang w:val="en-US" w:eastAsia="es-CL"/>
        </w:rPr>
        <w:t>disappointed</w:t>
      </w:r>
      <w:r w:rsidRPr="00875863">
        <w:rPr>
          <w:rFonts w:ascii="Times New Roman" w:eastAsia="Times New Roman" w:hAnsi="Times New Roman" w:cs="Times New Roman"/>
          <w:color w:val="212529"/>
          <w:sz w:val="32"/>
          <w:szCs w:val="32"/>
          <w:lang w:val="en-US" w:eastAsia="es-CL"/>
        </w:rPr>
        <w:t xml:space="preserve"> and </w:t>
      </w:r>
      <w:r w:rsidRPr="00923510">
        <w:rPr>
          <w:rFonts w:ascii="Times New Roman" w:eastAsia="Times New Roman" w:hAnsi="Times New Roman" w:cs="Times New Roman"/>
          <w:color w:val="212529"/>
          <w:sz w:val="32"/>
          <w:szCs w:val="32"/>
          <w:highlight w:val="yellow"/>
          <w:lang w:val="en-US" w:eastAsia="es-CL"/>
        </w:rPr>
        <w:t>angry</w:t>
      </w:r>
      <w:r w:rsidRPr="00875863">
        <w:rPr>
          <w:rFonts w:ascii="Times New Roman" w:eastAsia="Times New Roman" w:hAnsi="Times New Roman" w:cs="Times New Roman"/>
          <w:color w:val="212529"/>
          <w:sz w:val="32"/>
          <w:szCs w:val="32"/>
          <w:lang w:val="en-US" w:eastAsia="es-CL"/>
        </w:rPr>
        <w:t xml:space="preserve">. The good news is that Chile is in a good position to adopt inclusive </w:t>
      </w:r>
      <w:r w:rsidRPr="00923510">
        <w:rPr>
          <w:rFonts w:ascii="Times New Roman" w:eastAsia="Times New Roman" w:hAnsi="Times New Roman" w:cs="Times New Roman"/>
          <w:color w:val="212529"/>
          <w:sz w:val="32"/>
          <w:szCs w:val="32"/>
          <w:highlight w:val="yellow"/>
          <w:lang w:val="en-US" w:eastAsia="es-CL"/>
        </w:rPr>
        <w:t>reforms</w:t>
      </w:r>
      <w:r w:rsidRPr="00875863">
        <w:rPr>
          <w:rFonts w:ascii="Times New Roman" w:eastAsia="Times New Roman" w:hAnsi="Times New Roman" w:cs="Times New Roman"/>
          <w:color w:val="212529"/>
          <w:sz w:val="32"/>
          <w:szCs w:val="32"/>
          <w:lang w:val="en-US" w:eastAsia="es-CL"/>
        </w:rPr>
        <w:t xml:space="preserve"> that promote social justice, defend markets (rather than business or special interests) and level the playing field. The riots have been a much-needed wakeup call for the </w:t>
      </w:r>
      <w:r w:rsidRPr="00923510">
        <w:rPr>
          <w:rFonts w:ascii="Times New Roman" w:eastAsia="Times New Roman" w:hAnsi="Times New Roman" w:cs="Times New Roman"/>
          <w:color w:val="212529"/>
          <w:sz w:val="32"/>
          <w:szCs w:val="32"/>
          <w:highlight w:val="yellow"/>
          <w:lang w:val="en-US" w:eastAsia="es-CL"/>
        </w:rPr>
        <w:t>ruling</w:t>
      </w:r>
      <w:r w:rsidRPr="00875863">
        <w:rPr>
          <w:rFonts w:ascii="Times New Roman" w:eastAsia="Times New Roman" w:hAnsi="Times New Roman" w:cs="Times New Roman"/>
          <w:color w:val="212529"/>
          <w:sz w:val="32"/>
          <w:szCs w:val="32"/>
          <w:lang w:val="en-US" w:eastAsia="es-CL"/>
        </w:rPr>
        <w:t xml:space="preserve"> and political elites to open the gates to the </w:t>
      </w:r>
      <w:proofErr w:type="gramStart"/>
      <w:r w:rsidRPr="00875863">
        <w:rPr>
          <w:rFonts w:ascii="Times New Roman" w:eastAsia="Times New Roman" w:hAnsi="Times New Roman" w:cs="Times New Roman"/>
          <w:color w:val="212529"/>
          <w:sz w:val="32"/>
          <w:szCs w:val="32"/>
          <w:lang w:val="en-US" w:eastAsia="es-CL"/>
        </w:rPr>
        <w:t>promised land</w:t>
      </w:r>
      <w:proofErr w:type="gramEnd"/>
      <w:r w:rsidRPr="00875863">
        <w:rPr>
          <w:rFonts w:ascii="Times New Roman" w:eastAsia="Times New Roman" w:hAnsi="Times New Roman" w:cs="Times New Roman"/>
          <w:color w:val="212529"/>
          <w:sz w:val="32"/>
          <w:szCs w:val="32"/>
          <w:lang w:val="en-US" w:eastAsia="es-CL"/>
        </w:rPr>
        <w:t xml:space="preserve">. If the elites </w:t>
      </w:r>
      <w:r w:rsidRPr="002463BA">
        <w:rPr>
          <w:rFonts w:ascii="Times New Roman" w:eastAsia="Times New Roman" w:hAnsi="Times New Roman" w:cs="Times New Roman"/>
          <w:color w:val="212529"/>
          <w:sz w:val="32"/>
          <w:szCs w:val="32"/>
          <w:highlight w:val="yellow"/>
          <w:lang w:val="en-US" w:eastAsia="es-CL"/>
        </w:rPr>
        <w:t>fail</w:t>
      </w:r>
      <w:r w:rsidRPr="00875863">
        <w:rPr>
          <w:rFonts w:ascii="Times New Roman" w:eastAsia="Times New Roman" w:hAnsi="Times New Roman" w:cs="Times New Roman"/>
          <w:color w:val="212529"/>
          <w:sz w:val="32"/>
          <w:szCs w:val="32"/>
          <w:lang w:val="en-US" w:eastAsia="es-CL"/>
        </w:rPr>
        <w:t xml:space="preserve"> to live up to the occasion, Chile will fail to become the first Latin American country to graduate to a high-income level. If the Chilean elites </w:t>
      </w:r>
      <w:r w:rsidRPr="002463BA">
        <w:rPr>
          <w:rFonts w:ascii="Times New Roman" w:eastAsia="Times New Roman" w:hAnsi="Times New Roman" w:cs="Times New Roman"/>
          <w:color w:val="212529"/>
          <w:sz w:val="32"/>
          <w:szCs w:val="32"/>
          <w:highlight w:val="yellow"/>
          <w:lang w:val="en-US" w:eastAsia="es-CL"/>
        </w:rPr>
        <w:t>relinquish</w:t>
      </w:r>
      <w:r w:rsidRPr="00875863">
        <w:rPr>
          <w:rFonts w:ascii="Times New Roman" w:eastAsia="Times New Roman" w:hAnsi="Times New Roman" w:cs="Times New Roman"/>
          <w:color w:val="212529"/>
          <w:sz w:val="32"/>
          <w:szCs w:val="32"/>
          <w:lang w:val="en-US" w:eastAsia="es-CL"/>
        </w:rPr>
        <w:t xml:space="preserve"> many of their privileges and accept that meritocracy means that while some move up others move down, Chile will have shown the way for other Latin American countries to make the transition from </w:t>
      </w:r>
      <w:r w:rsidRPr="000A79B3">
        <w:rPr>
          <w:rFonts w:ascii="Times New Roman" w:eastAsia="Times New Roman" w:hAnsi="Times New Roman" w:cs="Times New Roman"/>
          <w:color w:val="212529"/>
          <w:sz w:val="32"/>
          <w:szCs w:val="32"/>
          <w:highlight w:val="yellow"/>
          <w:lang w:val="en-US" w:eastAsia="es-CL"/>
        </w:rPr>
        <w:t>middle-income</w:t>
      </w:r>
      <w:r w:rsidRPr="00875863">
        <w:rPr>
          <w:rFonts w:ascii="Times New Roman" w:eastAsia="Times New Roman" w:hAnsi="Times New Roman" w:cs="Times New Roman"/>
          <w:color w:val="212529"/>
          <w:sz w:val="32"/>
          <w:szCs w:val="32"/>
          <w:lang w:val="en-US" w:eastAsia="es-CL"/>
        </w:rPr>
        <w:t xml:space="preserve"> to high-income status.</w:t>
      </w: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Default="00BA3259" w:rsidP="00923510">
      <w:pPr>
        <w:shd w:val="clear" w:color="auto" w:fill="FFFFFF"/>
        <w:spacing w:after="100" w:afterAutospacing="1" w:line="375" w:lineRule="atLeast"/>
        <w:jc w:val="both"/>
        <w:rPr>
          <w:rFonts w:ascii="Times New Roman" w:eastAsia="Times New Roman" w:hAnsi="Times New Roman" w:cs="Times New Roman"/>
          <w:color w:val="212529"/>
          <w:sz w:val="32"/>
          <w:szCs w:val="32"/>
          <w:lang w:val="en-US" w:eastAsia="es-CL"/>
        </w:rPr>
      </w:pPr>
    </w:p>
    <w:p w:rsidR="00BA3259" w:rsidRPr="00BA3259" w:rsidRDefault="00BA3259" w:rsidP="00BA3259">
      <w:pPr>
        <w:pStyle w:val="Ttulo"/>
        <w:jc w:val="center"/>
        <w:rPr>
          <w:rFonts w:eastAsia="Times New Roman"/>
          <w:sz w:val="72"/>
          <w:szCs w:val="72"/>
          <w:u w:val="single"/>
          <w:lang w:val="en-US" w:eastAsia="es-CL"/>
        </w:rPr>
      </w:pPr>
      <w:r w:rsidRPr="00BA3259">
        <w:rPr>
          <w:rFonts w:eastAsia="Times New Roman"/>
          <w:sz w:val="72"/>
          <w:szCs w:val="72"/>
          <w:u w:val="single"/>
          <w:lang w:val="en-US" w:eastAsia="es-CL"/>
        </w:rPr>
        <w:lastRenderedPageBreak/>
        <w:t>Glossary</w:t>
      </w:r>
    </w:p>
    <w:p w:rsidR="00D57E66" w:rsidRDefault="00D57E66" w:rsidP="00923510">
      <w:pPr>
        <w:jc w:val="both"/>
        <w:rPr>
          <w:lang w:val="en-US"/>
        </w:rPr>
      </w:pPr>
    </w:p>
    <w:p w:rsidR="00BA3259" w:rsidRDefault="00BA3259" w:rsidP="00BA3259">
      <w:pPr>
        <w:pStyle w:val="Prrafodelista"/>
        <w:numPr>
          <w:ilvl w:val="0"/>
          <w:numId w:val="1"/>
        </w:numPr>
        <w:jc w:val="both"/>
        <w:rPr>
          <w:lang w:val="en-US"/>
        </w:rPr>
      </w:pPr>
      <w:proofErr w:type="gramStart"/>
      <w:r>
        <w:rPr>
          <w:lang w:val="en-US"/>
        </w:rPr>
        <w:t>Riot :</w:t>
      </w:r>
      <w:proofErr w:type="gramEnd"/>
      <w:r>
        <w:rPr>
          <w:lang w:val="en-US"/>
        </w:rPr>
        <w:t xml:space="preserve"> </w:t>
      </w:r>
      <w:proofErr w:type="spellStart"/>
      <w:r>
        <w:rPr>
          <w:lang w:val="en-US"/>
        </w:rPr>
        <w:t>Alboroto</w:t>
      </w:r>
      <w:proofErr w:type="spellEnd"/>
      <w:r>
        <w:rPr>
          <w:lang w:val="en-US"/>
        </w:rPr>
        <w:t xml:space="preserve">, </w:t>
      </w:r>
      <w:proofErr w:type="spellStart"/>
      <w:r>
        <w:rPr>
          <w:lang w:val="en-US"/>
        </w:rPr>
        <w:t>motín</w:t>
      </w:r>
      <w:proofErr w:type="spellEnd"/>
      <w:r>
        <w:rPr>
          <w:lang w:val="en-US"/>
        </w:rPr>
        <w:t>.</w:t>
      </w:r>
    </w:p>
    <w:p w:rsidR="00BA3259" w:rsidRDefault="00BA3259" w:rsidP="00BA3259">
      <w:pPr>
        <w:pStyle w:val="Prrafodelista"/>
        <w:numPr>
          <w:ilvl w:val="0"/>
          <w:numId w:val="1"/>
        </w:numPr>
        <w:jc w:val="both"/>
        <w:rPr>
          <w:lang w:val="en-US"/>
        </w:rPr>
      </w:pPr>
      <w:r>
        <w:rPr>
          <w:lang w:val="en-US"/>
        </w:rPr>
        <w:t xml:space="preserve">Looting: </w:t>
      </w:r>
      <w:proofErr w:type="spellStart"/>
      <w:r>
        <w:rPr>
          <w:lang w:val="en-US"/>
        </w:rPr>
        <w:t>Saqueo</w:t>
      </w:r>
      <w:proofErr w:type="spellEnd"/>
    </w:p>
    <w:p w:rsidR="00BA3259" w:rsidRDefault="00BA3259" w:rsidP="00BA3259">
      <w:pPr>
        <w:pStyle w:val="Prrafodelista"/>
        <w:numPr>
          <w:ilvl w:val="0"/>
          <w:numId w:val="1"/>
        </w:numPr>
        <w:jc w:val="both"/>
        <w:rPr>
          <w:lang w:val="en-US"/>
        </w:rPr>
      </w:pPr>
      <w:proofErr w:type="gramStart"/>
      <w:r>
        <w:rPr>
          <w:lang w:val="en-US"/>
        </w:rPr>
        <w:t>Wreak:</w:t>
      </w:r>
      <w:proofErr w:type="gramEnd"/>
      <w:r>
        <w:rPr>
          <w:lang w:val="en-US"/>
        </w:rPr>
        <w:t xml:space="preserve"> </w:t>
      </w:r>
      <w:proofErr w:type="spellStart"/>
      <w:r>
        <w:rPr>
          <w:lang w:val="en-US"/>
        </w:rPr>
        <w:t>Causar</w:t>
      </w:r>
      <w:proofErr w:type="spellEnd"/>
      <w:r>
        <w:rPr>
          <w:lang w:val="en-US"/>
        </w:rPr>
        <w:t xml:space="preserve">, </w:t>
      </w:r>
      <w:proofErr w:type="spellStart"/>
      <w:r>
        <w:rPr>
          <w:lang w:val="en-US"/>
        </w:rPr>
        <w:t>provocar</w:t>
      </w:r>
      <w:proofErr w:type="spellEnd"/>
      <w:r>
        <w:rPr>
          <w:lang w:val="en-US"/>
        </w:rPr>
        <w:t>.</w:t>
      </w:r>
    </w:p>
    <w:p w:rsidR="003742A3" w:rsidRDefault="003742A3" w:rsidP="00BA3259">
      <w:pPr>
        <w:pStyle w:val="Prrafodelista"/>
        <w:numPr>
          <w:ilvl w:val="0"/>
          <w:numId w:val="1"/>
        </w:numPr>
        <w:jc w:val="both"/>
        <w:rPr>
          <w:lang w:val="en-US"/>
        </w:rPr>
      </w:pPr>
      <w:r>
        <w:rPr>
          <w:lang w:val="en-US"/>
        </w:rPr>
        <w:t>Havoc: estragon</w:t>
      </w:r>
    </w:p>
    <w:p w:rsidR="003742A3" w:rsidRDefault="003742A3" w:rsidP="00BA3259">
      <w:pPr>
        <w:pStyle w:val="Prrafodelista"/>
        <w:numPr>
          <w:ilvl w:val="0"/>
          <w:numId w:val="1"/>
        </w:numPr>
        <w:jc w:val="both"/>
        <w:rPr>
          <w:lang w:val="en-US"/>
        </w:rPr>
      </w:pPr>
      <w:r>
        <w:rPr>
          <w:lang w:val="en-US"/>
        </w:rPr>
        <w:t xml:space="preserve">Outburst: </w:t>
      </w:r>
      <w:proofErr w:type="spellStart"/>
      <w:r>
        <w:rPr>
          <w:lang w:val="en-US"/>
        </w:rPr>
        <w:t>Explosión</w:t>
      </w:r>
      <w:proofErr w:type="spellEnd"/>
    </w:p>
    <w:p w:rsidR="003742A3" w:rsidRDefault="003742A3" w:rsidP="00BA3259">
      <w:pPr>
        <w:pStyle w:val="Prrafodelista"/>
        <w:numPr>
          <w:ilvl w:val="0"/>
          <w:numId w:val="1"/>
        </w:numPr>
        <w:jc w:val="both"/>
        <w:rPr>
          <w:lang w:val="en-US"/>
        </w:rPr>
      </w:pPr>
      <w:r>
        <w:rPr>
          <w:lang w:val="en-US"/>
        </w:rPr>
        <w:t>Incumbent:</w:t>
      </w:r>
      <w:r w:rsidR="006B44CF">
        <w:rPr>
          <w:lang w:val="en-US"/>
        </w:rPr>
        <w:t xml:space="preserve"> Titular </w:t>
      </w:r>
    </w:p>
    <w:p w:rsidR="003742A3" w:rsidRDefault="003742A3" w:rsidP="00BA3259">
      <w:pPr>
        <w:pStyle w:val="Prrafodelista"/>
        <w:numPr>
          <w:ilvl w:val="0"/>
          <w:numId w:val="1"/>
        </w:numPr>
        <w:jc w:val="both"/>
        <w:rPr>
          <w:lang w:val="en-US"/>
        </w:rPr>
      </w:pPr>
      <w:r>
        <w:rPr>
          <w:lang w:val="en-US"/>
        </w:rPr>
        <w:t xml:space="preserve">Rejection: </w:t>
      </w:r>
      <w:proofErr w:type="spellStart"/>
      <w:r>
        <w:rPr>
          <w:lang w:val="en-US"/>
        </w:rPr>
        <w:t>Rechazo</w:t>
      </w:r>
      <w:proofErr w:type="spellEnd"/>
    </w:p>
    <w:p w:rsidR="003742A3" w:rsidRDefault="009B661B" w:rsidP="00BA3259">
      <w:pPr>
        <w:pStyle w:val="Prrafodelista"/>
        <w:numPr>
          <w:ilvl w:val="0"/>
          <w:numId w:val="1"/>
        </w:numPr>
        <w:jc w:val="both"/>
        <w:rPr>
          <w:lang w:val="en-US"/>
        </w:rPr>
      </w:pPr>
      <w:r>
        <w:rPr>
          <w:lang w:val="en-US"/>
        </w:rPr>
        <w:t>Point</w:t>
      </w:r>
      <w:r w:rsidR="00ED3EDD">
        <w:rPr>
          <w:lang w:val="en-US"/>
        </w:rPr>
        <w:t xml:space="preserve">: </w:t>
      </w:r>
      <w:proofErr w:type="spellStart"/>
      <w:r w:rsidR="00ED3EDD">
        <w:rPr>
          <w:lang w:val="en-US"/>
        </w:rPr>
        <w:t>Señalar</w:t>
      </w:r>
      <w:proofErr w:type="spellEnd"/>
    </w:p>
    <w:p w:rsidR="00ED3EDD" w:rsidRDefault="00ED3EDD" w:rsidP="00BA3259">
      <w:pPr>
        <w:pStyle w:val="Prrafodelista"/>
        <w:numPr>
          <w:ilvl w:val="0"/>
          <w:numId w:val="1"/>
        </w:numPr>
        <w:jc w:val="both"/>
        <w:rPr>
          <w:lang w:val="en-US"/>
        </w:rPr>
      </w:pPr>
      <w:r>
        <w:rPr>
          <w:lang w:val="en-US"/>
        </w:rPr>
        <w:t>Strength: Resistencia</w:t>
      </w:r>
    </w:p>
    <w:p w:rsidR="00ED3EDD" w:rsidRDefault="00ED3EDD" w:rsidP="00BA3259">
      <w:pPr>
        <w:pStyle w:val="Prrafodelista"/>
        <w:numPr>
          <w:ilvl w:val="0"/>
          <w:numId w:val="1"/>
        </w:numPr>
        <w:jc w:val="both"/>
        <w:rPr>
          <w:lang w:val="en-US"/>
        </w:rPr>
      </w:pPr>
      <w:r>
        <w:rPr>
          <w:lang w:val="en-US"/>
        </w:rPr>
        <w:t xml:space="preserve">Champion (v): </w:t>
      </w:r>
      <w:proofErr w:type="spellStart"/>
      <w:r w:rsidR="006B44CF">
        <w:rPr>
          <w:lang w:val="en-US"/>
        </w:rPr>
        <w:t>Disputado</w:t>
      </w:r>
      <w:proofErr w:type="spellEnd"/>
    </w:p>
    <w:p w:rsidR="00740BE3" w:rsidRDefault="00740BE3" w:rsidP="00BA3259">
      <w:pPr>
        <w:pStyle w:val="Prrafodelista"/>
        <w:numPr>
          <w:ilvl w:val="0"/>
          <w:numId w:val="1"/>
        </w:numPr>
        <w:jc w:val="both"/>
        <w:rPr>
          <w:lang w:val="en-US"/>
        </w:rPr>
      </w:pPr>
      <w:r>
        <w:rPr>
          <w:lang w:val="en-US"/>
        </w:rPr>
        <w:t xml:space="preserve">Left-wing: </w:t>
      </w:r>
      <w:r w:rsidR="006B44CF">
        <w:rPr>
          <w:lang w:val="en-US"/>
        </w:rPr>
        <w:t xml:space="preserve">La </w:t>
      </w:r>
      <w:proofErr w:type="spellStart"/>
      <w:r w:rsidR="006B44CF">
        <w:rPr>
          <w:lang w:val="en-US"/>
        </w:rPr>
        <w:t>Izquierda</w:t>
      </w:r>
      <w:proofErr w:type="spellEnd"/>
    </w:p>
    <w:p w:rsidR="00740BE3" w:rsidRDefault="00740BE3" w:rsidP="00BA3259">
      <w:pPr>
        <w:pStyle w:val="Prrafodelista"/>
        <w:numPr>
          <w:ilvl w:val="0"/>
          <w:numId w:val="1"/>
        </w:numPr>
        <w:jc w:val="both"/>
        <w:rPr>
          <w:lang w:val="en-US"/>
        </w:rPr>
      </w:pPr>
      <w:r>
        <w:rPr>
          <w:lang w:val="en-US"/>
        </w:rPr>
        <w:t>Right-wing:</w:t>
      </w:r>
      <w:r w:rsidR="006B44CF">
        <w:rPr>
          <w:lang w:val="en-US"/>
        </w:rPr>
        <w:t xml:space="preserve"> La </w:t>
      </w:r>
      <w:proofErr w:type="spellStart"/>
      <w:r w:rsidR="006B44CF">
        <w:rPr>
          <w:lang w:val="en-US"/>
        </w:rPr>
        <w:t>Derecha</w:t>
      </w:r>
      <w:proofErr w:type="spellEnd"/>
    </w:p>
    <w:p w:rsidR="00740BE3" w:rsidRDefault="00740BE3" w:rsidP="00BA3259">
      <w:pPr>
        <w:pStyle w:val="Prrafodelista"/>
        <w:numPr>
          <w:ilvl w:val="0"/>
          <w:numId w:val="1"/>
        </w:numPr>
        <w:jc w:val="both"/>
        <w:rPr>
          <w:lang w:val="en-US"/>
        </w:rPr>
      </w:pPr>
      <w:r>
        <w:rPr>
          <w:lang w:val="en-US"/>
        </w:rPr>
        <w:t>Activist:</w:t>
      </w:r>
      <w:r w:rsidR="006B44CF">
        <w:rPr>
          <w:lang w:val="en-US"/>
        </w:rPr>
        <w:t xml:space="preserve"> </w:t>
      </w:r>
      <w:proofErr w:type="spellStart"/>
      <w:r w:rsidR="006B44CF">
        <w:rPr>
          <w:lang w:val="en-US"/>
        </w:rPr>
        <w:t>Activistas</w:t>
      </w:r>
      <w:proofErr w:type="spellEnd"/>
    </w:p>
    <w:p w:rsidR="00740BE3" w:rsidRDefault="00E82F8E" w:rsidP="00BA3259">
      <w:pPr>
        <w:pStyle w:val="Prrafodelista"/>
        <w:numPr>
          <w:ilvl w:val="0"/>
          <w:numId w:val="1"/>
        </w:numPr>
        <w:jc w:val="both"/>
        <w:rPr>
          <w:lang w:val="en-US"/>
        </w:rPr>
      </w:pPr>
      <w:r>
        <w:rPr>
          <w:lang w:val="en-US"/>
        </w:rPr>
        <w:t xml:space="preserve">Derail: </w:t>
      </w:r>
      <w:proofErr w:type="spellStart"/>
      <w:r w:rsidR="00146A46">
        <w:rPr>
          <w:lang w:val="en-US"/>
        </w:rPr>
        <w:t>Descarrilarse</w:t>
      </w:r>
      <w:proofErr w:type="spellEnd"/>
    </w:p>
    <w:p w:rsidR="00E82F8E" w:rsidRDefault="00E82F8E" w:rsidP="00BA3259">
      <w:pPr>
        <w:pStyle w:val="Prrafodelista"/>
        <w:numPr>
          <w:ilvl w:val="0"/>
          <w:numId w:val="1"/>
        </w:numPr>
        <w:jc w:val="both"/>
        <w:rPr>
          <w:lang w:val="en-US"/>
        </w:rPr>
      </w:pPr>
      <w:r>
        <w:rPr>
          <w:lang w:val="en-US"/>
        </w:rPr>
        <w:t>Moderate:</w:t>
      </w:r>
      <w:r w:rsidR="00146A46">
        <w:rPr>
          <w:lang w:val="en-US"/>
        </w:rPr>
        <w:t xml:space="preserve"> </w:t>
      </w:r>
      <w:proofErr w:type="spellStart"/>
      <w:r w:rsidR="00146A46">
        <w:rPr>
          <w:lang w:val="en-US"/>
        </w:rPr>
        <w:t>Moderada</w:t>
      </w:r>
      <w:proofErr w:type="spellEnd"/>
      <w:r w:rsidR="00146A46">
        <w:rPr>
          <w:lang w:val="en-US"/>
        </w:rPr>
        <w:tab/>
      </w:r>
    </w:p>
    <w:p w:rsidR="00E82F8E" w:rsidRDefault="00E82F8E" w:rsidP="00BA3259">
      <w:pPr>
        <w:pStyle w:val="Prrafodelista"/>
        <w:numPr>
          <w:ilvl w:val="0"/>
          <w:numId w:val="1"/>
        </w:numPr>
        <w:jc w:val="both"/>
        <w:rPr>
          <w:lang w:val="en-US"/>
        </w:rPr>
      </w:pPr>
      <w:r>
        <w:rPr>
          <w:lang w:val="en-US"/>
        </w:rPr>
        <w:t>Rage:</w:t>
      </w:r>
      <w:r w:rsidR="00146A46">
        <w:rPr>
          <w:lang w:val="en-US"/>
        </w:rPr>
        <w:t xml:space="preserve"> Ira</w:t>
      </w:r>
    </w:p>
    <w:p w:rsidR="00E82F8E" w:rsidRDefault="00E82F8E" w:rsidP="00BA3259">
      <w:pPr>
        <w:pStyle w:val="Prrafodelista"/>
        <w:numPr>
          <w:ilvl w:val="0"/>
          <w:numId w:val="1"/>
        </w:numPr>
        <w:jc w:val="both"/>
        <w:rPr>
          <w:lang w:val="en-US"/>
        </w:rPr>
      </w:pPr>
      <w:r>
        <w:rPr>
          <w:lang w:val="en-US"/>
        </w:rPr>
        <w:t>Lie (v):</w:t>
      </w:r>
      <w:r w:rsidR="00146A46">
        <w:rPr>
          <w:lang w:val="en-US"/>
        </w:rPr>
        <w:t xml:space="preserve"> </w:t>
      </w:r>
      <w:proofErr w:type="spellStart"/>
      <w:r w:rsidR="00146A46">
        <w:rPr>
          <w:lang w:val="en-US"/>
        </w:rPr>
        <w:t>Yacer</w:t>
      </w:r>
      <w:proofErr w:type="spellEnd"/>
      <w:r w:rsidR="00146A46">
        <w:rPr>
          <w:lang w:val="en-US"/>
        </w:rPr>
        <w:t xml:space="preserve"> </w:t>
      </w:r>
    </w:p>
    <w:p w:rsidR="00E82F8E" w:rsidRDefault="00E82F8E" w:rsidP="00BA3259">
      <w:pPr>
        <w:pStyle w:val="Prrafodelista"/>
        <w:numPr>
          <w:ilvl w:val="0"/>
          <w:numId w:val="1"/>
        </w:numPr>
        <w:jc w:val="both"/>
        <w:rPr>
          <w:lang w:val="en-US"/>
        </w:rPr>
      </w:pPr>
      <w:r>
        <w:rPr>
          <w:lang w:val="en-US"/>
        </w:rPr>
        <w:t>Due to:</w:t>
      </w:r>
      <w:r w:rsidR="00146A46">
        <w:rPr>
          <w:lang w:val="en-US"/>
        </w:rPr>
        <w:t xml:space="preserve"> </w:t>
      </w:r>
      <w:proofErr w:type="spellStart"/>
      <w:r w:rsidR="00146A46">
        <w:rPr>
          <w:lang w:val="en-US"/>
        </w:rPr>
        <w:t>Debido</w:t>
      </w:r>
      <w:proofErr w:type="spellEnd"/>
      <w:r w:rsidR="00146A46">
        <w:rPr>
          <w:lang w:val="en-US"/>
        </w:rPr>
        <w:t xml:space="preserve"> a</w:t>
      </w:r>
    </w:p>
    <w:p w:rsidR="00E82F8E" w:rsidRDefault="00E82F8E" w:rsidP="00BA3259">
      <w:pPr>
        <w:pStyle w:val="Prrafodelista"/>
        <w:numPr>
          <w:ilvl w:val="0"/>
          <w:numId w:val="1"/>
        </w:numPr>
        <w:jc w:val="both"/>
        <w:rPr>
          <w:lang w:val="en-US"/>
        </w:rPr>
      </w:pPr>
      <w:proofErr w:type="spellStart"/>
      <w:r>
        <w:rPr>
          <w:lang w:val="en-US"/>
        </w:rPr>
        <w:t>Unlevel</w:t>
      </w:r>
      <w:proofErr w:type="spellEnd"/>
      <w:r>
        <w:rPr>
          <w:lang w:val="en-US"/>
        </w:rPr>
        <w:t>:</w:t>
      </w:r>
      <w:r w:rsidR="00146A46">
        <w:rPr>
          <w:lang w:val="en-US"/>
        </w:rPr>
        <w:t xml:space="preserve"> </w:t>
      </w:r>
      <w:proofErr w:type="spellStart"/>
      <w:r w:rsidR="00146A46">
        <w:rPr>
          <w:lang w:val="en-US"/>
        </w:rPr>
        <w:t>Desigual</w:t>
      </w:r>
      <w:proofErr w:type="spellEnd"/>
    </w:p>
    <w:p w:rsidR="00E82F8E" w:rsidRDefault="000A79B3" w:rsidP="00BA3259">
      <w:pPr>
        <w:pStyle w:val="Prrafodelista"/>
        <w:numPr>
          <w:ilvl w:val="0"/>
          <w:numId w:val="1"/>
        </w:numPr>
        <w:jc w:val="both"/>
        <w:rPr>
          <w:lang w:val="en-US"/>
        </w:rPr>
      </w:pPr>
      <w:r>
        <w:rPr>
          <w:lang w:val="en-US"/>
        </w:rPr>
        <w:t>Unresponsive:</w:t>
      </w:r>
      <w:r w:rsidR="00146A46">
        <w:rPr>
          <w:lang w:val="en-US"/>
        </w:rPr>
        <w:t xml:space="preserve"> Insensible</w:t>
      </w:r>
    </w:p>
    <w:p w:rsidR="000A79B3" w:rsidRDefault="000A79B3" w:rsidP="00BA3259">
      <w:pPr>
        <w:pStyle w:val="Prrafodelista"/>
        <w:numPr>
          <w:ilvl w:val="0"/>
          <w:numId w:val="1"/>
        </w:numPr>
        <w:jc w:val="both"/>
        <w:rPr>
          <w:lang w:val="en-US"/>
        </w:rPr>
      </w:pPr>
      <w:proofErr w:type="spellStart"/>
      <w:r>
        <w:rPr>
          <w:lang w:val="en-US"/>
        </w:rPr>
        <w:t>Unkept</w:t>
      </w:r>
      <w:proofErr w:type="spellEnd"/>
      <w:r>
        <w:rPr>
          <w:lang w:val="en-US"/>
        </w:rPr>
        <w:t>:</w:t>
      </w:r>
      <w:r w:rsidR="00146A46">
        <w:rPr>
          <w:lang w:val="en-US"/>
        </w:rPr>
        <w:t xml:space="preserve"> no </w:t>
      </w:r>
      <w:proofErr w:type="spellStart"/>
      <w:r w:rsidR="00146A46">
        <w:rPr>
          <w:lang w:val="en-US"/>
        </w:rPr>
        <w:t>mantenida</w:t>
      </w:r>
      <w:proofErr w:type="spellEnd"/>
    </w:p>
    <w:p w:rsidR="000A79B3" w:rsidRDefault="000A79B3" w:rsidP="00BA3259">
      <w:pPr>
        <w:pStyle w:val="Prrafodelista"/>
        <w:numPr>
          <w:ilvl w:val="0"/>
          <w:numId w:val="1"/>
        </w:numPr>
        <w:jc w:val="both"/>
        <w:rPr>
          <w:lang w:val="en-US"/>
        </w:rPr>
      </w:pPr>
      <w:r>
        <w:rPr>
          <w:lang w:val="en-US"/>
        </w:rPr>
        <w:t>Upset:</w:t>
      </w:r>
      <w:r w:rsidR="00146A46">
        <w:rPr>
          <w:lang w:val="en-US"/>
        </w:rPr>
        <w:t xml:space="preserve"> </w:t>
      </w:r>
      <w:proofErr w:type="spellStart"/>
      <w:r w:rsidR="00E31E03">
        <w:rPr>
          <w:lang w:val="en-US"/>
        </w:rPr>
        <w:t>Acongojado</w:t>
      </w:r>
      <w:proofErr w:type="spellEnd"/>
    </w:p>
    <w:p w:rsidR="000A79B3" w:rsidRDefault="000A79B3" w:rsidP="00BA3259">
      <w:pPr>
        <w:pStyle w:val="Prrafodelista"/>
        <w:numPr>
          <w:ilvl w:val="0"/>
          <w:numId w:val="1"/>
        </w:numPr>
        <w:jc w:val="both"/>
        <w:rPr>
          <w:lang w:val="en-US"/>
        </w:rPr>
      </w:pPr>
      <w:proofErr w:type="spellStart"/>
      <w:r>
        <w:rPr>
          <w:lang w:val="en-US"/>
        </w:rPr>
        <w:t>Dissapointed</w:t>
      </w:r>
      <w:proofErr w:type="spellEnd"/>
      <w:r>
        <w:rPr>
          <w:lang w:val="en-US"/>
        </w:rPr>
        <w:t>:</w:t>
      </w:r>
      <w:r w:rsidR="00E31E03">
        <w:rPr>
          <w:lang w:val="en-US"/>
        </w:rPr>
        <w:t xml:space="preserve"> </w:t>
      </w:r>
      <w:proofErr w:type="spellStart"/>
      <w:r w:rsidR="00E31E03">
        <w:rPr>
          <w:lang w:val="en-US"/>
        </w:rPr>
        <w:t>Decepcionado</w:t>
      </w:r>
      <w:proofErr w:type="spellEnd"/>
    </w:p>
    <w:p w:rsidR="000A79B3" w:rsidRDefault="000A79B3" w:rsidP="00BA3259">
      <w:pPr>
        <w:pStyle w:val="Prrafodelista"/>
        <w:numPr>
          <w:ilvl w:val="0"/>
          <w:numId w:val="1"/>
        </w:numPr>
        <w:jc w:val="both"/>
        <w:rPr>
          <w:lang w:val="en-US"/>
        </w:rPr>
      </w:pPr>
      <w:r>
        <w:rPr>
          <w:lang w:val="en-US"/>
        </w:rPr>
        <w:t>Angry:</w:t>
      </w:r>
      <w:r w:rsidR="00E31E03">
        <w:rPr>
          <w:lang w:val="en-US"/>
        </w:rPr>
        <w:t xml:space="preserve"> </w:t>
      </w:r>
      <w:proofErr w:type="spellStart"/>
      <w:r w:rsidR="00E31E03">
        <w:rPr>
          <w:lang w:val="en-US"/>
        </w:rPr>
        <w:t>Enojado</w:t>
      </w:r>
      <w:proofErr w:type="spellEnd"/>
    </w:p>
    <w:p w:rsidR="000A79B3" w:rsidRDefault="000A79B3" w:rsidP="00BA3259">
      <w:pPr>
        <w:pStyle w:val="Prrafodelista"/>
        <w:numPr>
          <w:ilvl w:val="0"/>
          <w:numId w:val="1"/>
        </w:numPr>
        <w:jc w:val="both"/>
        <w:rPr>
          <w:lang w:val="en-US"/>
        </w:rPr>
      </w:pPr>
      <w:r>
        <w:rPr>
          <w:lang w:val="en-US"/>
        </w:rPr>
        <w:t>Reform (n):</w:t>
      </w:r>
      <w:r w:rsidR="00E31E03">
        <w:rPr>
          <w:lang w:val="en-US"/>
        </w:rPr>
        <w:t xml:space="preserve"> </w:t>
      </w:r>
      <w:proofErr w:type="spellStart"/>
      <w:r w:rsidR="00E31E03">
        <w:rPr>
          <w:lang w:val="en-US"/>
        </w:rPr>
        <w:t>Reforma</w:t>
      </w:r>
      <w:proofErr w:type="spellEnd"/>
    </w:p>
    <w:p w:rsidR="000A79B3" w:rsidRDefault="000A79B3" w:rsidP="00BA3259">
      <w:pPr>
        <w:pStyle w:val="Prrafodelista"/>
        <w:numPr>
          <w:ilvl w:val="0"/>
          <w:numId w:val="1"/>
        </w:numPr>
        <w:jc w:val="both"/>
        <w:rPr>
          <w:lang w:val="en-US"/>
        </w:rPr>
      </w:pPr>
      <w:r>
        <w:rPr>
          <w:lang w:val="en-US"/>
        </w:rPr>
        <w:t>Ruling:</w:t>
      </w:r>
      <w:r w:rsidR="00E31E03">
        <w:rPr>
          <w:lang w:val="en-US"/>
        </w:rPr>
        <w:t xml:space="preserve"> </w:t>
      </w:r>
      <w:proofErr w:type="spellStart"/>
      <w:r w:rsidR="00E31E03">
        <w:rPr>
          <w:lang w:val="en-US"/>
        </w:rPr>
        <w:t>Dominante</w:t>
      </w:r>
      <w:proofErr w:type="spellEnd"/>
    </w:p>
    <w:p w:rsidR="000A79B3" w:rsidRDefault="000A79B3" w:rsidP="00BA3259">
      <w:pPr>
        <w:pStyle w:val="Prrafodelista"/>
        <w:numPr>
          <w:ilvl w:val="0"/>
          <w:numId w:val="1"/>
        </w:numPr>
        <w:jc w:val="both"/>
        <w:rPr>
          <w:lang w:val="en-US"/>
        </w:rPr>
      </w:pPr>
      <w:r>
        <w:rPr>
          <w:lang w:val="en-US"/>
        </w:rPr>
        <w:t>Fail:</w:t>
      </w:r>
      <w:r w:rsidR="00E31E03">
        <w:rPr>
          <w:lang w:val="en-US"/>
        </w:rPr>
        <w:t xml:space="preserve"> </w:t>
      </w:r>
      <w:proofErr w:type="spellStart"/>
      <w:r w:rsidR="00E31E03">
        <w:rPr>
          <w:lang w:val="en-US"/>
        </w:rPr>
        <w:t>Fracasar</w:t>
      </w:r>
      <w:proofErr w:type="spellEnd"/>
    </w:p>
    <w:p w:rsidR="000A79B3" w:rsidRDefault="000A79B3" w:rsidP="00BA3259">
      <w:pPr>
        <w:pStyle w:val="Prrafodelista"/>
        <w:numPr>
          <w:ilvl w:val="0"/>
          <w:numId w:val="1"/>
        </w:numPr>
        <w:jc w:val="both"/>
        <w:rPr>
          <w:lang w:val="en-US"/>
        </w:rPr>
      </w:pPr>
      <w:r>
        <w:rPr>
          <w:lang w:val="en-US"/>
        </w:rPr>
        <w:t>Relinquish:</w:t>
      </w:r>
      <w:r w:rsidR="00E31E03">
        <w:rPr>
          <w:lang w:val="en-US"/>
        </w:rPr>
        <w:t xml:space="preserve"> </w:t>
      </w:r>
      <w:proofErr w:type="spellStart"/>
      <w:r w:rsidR="00E31E03">
        <w:rPr>
          <w:lang w:val="en-US"/>
        </w:rPr>
        <w:t>Renunciar</w:t>
      </w:r>
      <w:proofErr w:type="spellEnd"/>
    </w:p>
    <w:p w:rsidR="000A79B3" w:rsidRPr="00BA3259" w:rsidRDefault="000A79B3" w:rsidP="00BA3259">
      <w:pPr>
        <w:pStyle w:val="Prrafodelista"/>
        <w:numPr>
          <w:ilvl w:val="0"/>
          <w:numId w:val="1"/>
        </w:numPr>
        <w:jc w:val="both"/>
        <w:rPr>
          <w:lang w:val="en-US"/>
        </w:rPr>
      </w:pPr>
      <w:r>
        <w:rPr>
          <w:lang w:val="en-US"/>
        </w:rPr>
        <w:t>Middle (High) – Income:</w:t>
      </w:r>
      <w:r w:rsidR="00E31E03">
        <w:rPr>
          <w:lang w:val="en-US"/>
        </w:rPr>
        <w:t xml:space="preserve"> </w:t>
      </w:r>
      <w:proofErr w:type="spellStart"/>
      <w:r w:rsidR="00E31E03">
        <w:rPr>
          <w:lang w:val="en-US"/>
        </w:rPr>
        <w:t>Ingreso</w:t>
      </w:r>
      <w:proofErr w:type="spellEnd"/>
      <w:r w:rsidR="00E31E03">
        <w:rPr>
          <w:lang w:val="en-US"/>
        </w:rPr>
        <w:t xml:space="preserve"> </w:t>
      </w:r>
      <w:proofErr w:type="spellStart"/>
      <w:r w:rsidR="00E31E03">
        <w:rPr>
          <w:lang w:val="en-US"/>
        </w:rPr>
        <w:t>medio</w:t>
      </w:r>
      <w:proofErr w:type="spellEnd"/>
    </w:p>
    <w:sectPr w:rsidR="000A79B3" w:rsidRPr="00BA325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DB2" w:rsidRDefault="00956DB2" w:rsidP="004D0A58">
      <w:pPr>
        <w:spacing w:after="0" w:line="240" w:lineRule="auto"/>
      </w:pPr>
      <w:r>
        <w:separator/>
      </w:r>
    </w:p>
  </w:endnote>
  <w:endnote w:type="continuationSeparator" w:id="0">
    <w:p w:rsidR="00956DB2" w:rsidRDefault="00956DB2" w:rsidP="004D0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DB2" w:rsidRDefault="00956DB2" w:rsidP="004D0A58">
      <w:pPr>
        <w:spacing w:after="0" w:line="240" w:lineRule="auto"/>
      </w:pPr>
      <w:r>
        <w:separator/>
      </w:r>
    </w:p>
  </w:footnote>
  <w:footnote w:type="continuationSeparator" w:id="0">
    <w:p w:rsidR="00956DB2" w:rsidRDefault="00956DB2" w:rsidP="004D0A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A58" w:rsidRDefault="00433EED" w:rsidP="004D0A58">
    <w:pPr>
      <w:pStyle w:val="Encabezado"/>
      <w:tabs>
        <w:tab w:val="clear" w:pos="4419"/>
        <w:tab w:val="clear" w:pos="8838"/>
        <w:tab w:val="left" w:pos="6643"/>
      </w:tabs>
    </w:pPr>
    <w:r>
      <w:rPr>
        <w:noProof/>
        <w:lang w:eastAsia="es-CL"/>
      </w:rPr>
      <w:drawing>
        <wp:anchor distT="0" distB="0" distL="114300" distR="114300" simplePos="0" relativeHeight="251661312" behindDoc="0" locked="0" layoutInCell="1" allowOverlap="1" wp14:anchorId="59A0751D" wp14:editId="7BB9CA99">
          <wp:simplePos x="0" y="0"/>
          <wp:positionH relativeFrom="margin">
            <wp:posOffset>1884045</wp:posOffset>
          </wp:positionH>
          <wp:positionV relativeFrom="paragraph">
            <wp:posOffset>-228600</wp:posOffset>
          </wp:positionV>
          <wp:extent cx="1772285" cy="446932"/>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2285" cy="446932"/>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2336" behindDoc="0" locked="0" layoutInCell="1" allowOverlap="1" wp14:anchorId="137EF499" wp14:editId="087A5F23">
          <wp:simplePos x="0" y="0"/>
          <wp:positionH relativeFrom="margin">
            <wp:posOffset>4634865</wp:posOffset>
          </wp:positionH>
          <wp:positionV relativeFrom="paragraph">
            <wp:posOffset>-327660</wp:posOffset>
          </wp:positionV>
          <wp:extent cx="737111" cy="608199"/>
          <wp:effectExtent l="0" t="0" r="635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Logo-PACE-Variante-con-Mineduc.png"/>
                  <pic:cNvPicPr/>
                </pic:nvPicPr>
                <pic:blipFill>
                  <a:blip r:embed="rId2">
                    <a:extLst>
                      <a:ext uri="{28A0092B-C50C-407E-A947-70E740481C1C}">
                        <a14:useLocalDpi xmlns:a14="http://schemas.microsoft.com/office/drawing/2010/main" val="0"/>
                      </a:ext>
                    </a:extLst>
                  </a:blip>
                  <a:stretch>
                    <a:fillRect/>
                  </a:stretch>
                </pic:blipFill>
                <pic:spPr>
                  <a:xfrm>
                    <a:off x="0" y="0"/>
                    <a:ext cx="737111" cy="608199"/>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114300" distR="114300" simplePos="0" relativeHeight="251660288" behindDoc="0" locked="0" layoutInCell="1" allowOverlap="1" wp14:anchorId="219E5375" wp14:editId="51F47D5B">
          <wp:simplePos x="0" y="0"/>
          <wp:positionH relativeFrom="margin">
            <wp:posOffset>-152400</wp:posOffset>
          </wp:positionH>
          <wp:positionV relativeFrom="paragraph">
            <wp:posOffset>-199390</wp:posOffset>
          </wp:positionV>
          <wp:extent cx="1180224" cy="433976"/>
          <wp:effectExtent l="0" t="0" r="127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UCM Nuev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80224" cy="433976"/>
                  </a:xfrm>
                  <a:prstGeom prst="rect">
                    <a:avLst/>
                  </a:prstGeom>
                </pic:spPr>
              </pic:pic>
            </a:graphicData>
          </a:graphic>
          <wp14:sizeRelH relativeFrom="margin">
            <wp14:pctWidth>0</wp14:pctWidth>
          </wp14:sizeRelH>
          <wp14:sizeRelV relativeFrom="margin">
            <wp14:pctHeight>0</wp14:pctHeight>
          </wp14:sizeRelV>
        </wp:anchor>
      </w:drawing>
    </w:r>
    <w:r w:rsidR="004D0A58">
      <w:rPr>
        <w:noProof/>
        <w:lang w:eastAsia="es-CL"/>
      </w:rPr>
      <w:drawing>
        <wp:anchor distT="0" distB="0" distL="114300" distR="114300" simplePos="0" relativeHeight="251659264" behindDoc="0" locked="0" layoutInCell="1" allowOverlap="1" wp14:anchorId="2B79DB56" wp14:editId="7CE02C75">
          <wp:simplePos x="0" y="0"/>
          <wp:positionH relativeFrom="column">
            <wp:posOffset>7358042</wp:posOffset>
          </wp:positionH>
          <wp:positionV relativeFrom="paragraph">
            <wp:posOffset>-302670</wp:posOffset>
          </wp:positionV>
          <wp:extent cx="1097848" cy="905848"/>
          <wp:effectExtent l="0" t="0" r="762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7-Logo-PACE-Variante-con-Mineduc.png"/>
                  <pic:cNvPicPr/>
                </pic:nvPicPr>
                <pic:blipFill>
                  <a:blip r:embed="rId2">
                    <a:extLst>
                      <a:ext uri="{28A0092B-C50C-407E-A947-70E740481C1C}">
                        <a14:useLocalDpi xmlns:a14="http://schemas.microsoft.com/office/drawing/2010/main" val="0"/>
                      </a:ext>
                    </a:extLst>
                  </a:blip>
                  <a:stretch>
                    <a:fillRect/>
                  </a:stretch>
                </pic:blipFill>
                <pic:spPr>
                  <a:xfrm>
                    <a:off x="0" y="0"/>
                    <a:ext cx="1097848" cy="905848"/>
                  </a:xfrm>
                  <a:prstGeom prst="rect">
                    <a:avLst/>
                  </a:prstGeom>
                </pic:spPr>
              </pic:pic>
            </a:graphicData>
          </a:graphic>
          <wp14:sizeRelH relativeFrom="margin">
            <wp14:pctWidth>0</wp14:pctWidth>
          </wp14:sizeRelH>
          <wp14:sizeRelV relativeFrom="margin">
            <wp14:pctHeight>0</wp14:pctHeight>
          </wp14:sizeRelV>
        </wp:anchor>
      </w:drawing>
    </w:r>
    <w:r w:rsidR="004D0A58">
      <w:tab/>
    </w:r>
  </w:p>
  <w:p w:rsidR="004D0A58" w:rsidRDefault="004D0A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A1940"/>
    <w:multiLevelType w:val="hybridMultilevel"/>
    <w:tmpl w:val="23CCBE1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8A"/>
    <w:rsid w:val="000A79B3"/>
    <w:rsid w:val="00146A46"/>
    <w:rsid w:val="002463BA"/>
    <w:rsid w:val="0030418A"/>
    <w:rsid w:val="003742A3"/>
    <w:rsid w:val="00433EED"/>
    <w:rsid w:val="004D0A58"/>
    <w:rsid w:val="006B44CF"/>
    <w:rsid w:val="00740BE3"/>
    <w:rsid w:val="00923510"/>
    <w:rsid w:val="00956DB2"/>
    <w:rsid w:val="009B661B"/>
    <w:rsid w:val="00AC5201"/>
    <w:rsid w:val="00BA3259"/>
    <w:rsid w:val="00D57E66"/>
    <w:rsid w:val="00E31E03"/>
    <w:rsid w:val="00E82F8E"/>
    <w:rsid w:val="00ED3E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82A4B-F8D7-436F-AC8A-6127FC6CB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8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link w:val="TtuloCar"/>
    <w:uiPriority w:val="10"/>
    <w:qFormat/>
    <w:rsid w:val="00BA32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3259"/>
    <w:rPr>
      <w:rFonts w:asciiTheme="majorHAnsi" w:eastAsiaTheme="majorEastAsia" w:hAnsiTheme="majorHAnsi" w:cstheme="majorBidi"/>
      <w:spacing w:val="-10"/>
      <w:kern w:val="28"/>
      <w:sz w:val="56"/>
      <w:szCs w:val="56"/>
    </w:rPr>
  </w:style>
  <w:style w:type="paragraph" w:styleId="Prrafodelista">
    <w:name w:val="List Paragraph"/>
    <w:basedOn w:val="Normal"/>
    <w:uiPriority w:val="34"/>
    <w:qFormat/>
    <w:rsid w:val="00BA3259"/>
    <w:pPr>
      <w:ind w:left="720"/>
      <w:contextualSpacing/>
    </w:pPr>
  </w:style>
  <w:style w:type="paragraph" w:styleId="Encabezado">
    <w:name w:val="header"/>
    <w:basedOn w:val="Normal"/>
    <w:link w:val="EncabezadoCar"/>
    <w:uiPriority w:val="99"/>
    <w:unhideWhenUsed/>
    <w:rsid w:val="004D0A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0A58"/>
  </w:style>
  <w:style w:type="paragraph" w:styleId="Piedepgina">
    <w:name w:val="footer"/>
    <w:basedOn w:val="Normal"/>
    <w:link w:val="PiedepginaCar"/>
    <w:uiPriority w:val="99"/>
    <w:unhideWhenUsed/>
    <w:rsid w:val="004D0A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0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mericasquarterly.org/node/5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1118</TotalTime>
  <Pages>1</Pages>
  <Words>484</Words>
  <Characters>2668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 Lagos Sanhueza</dc:creator>
  <cp:keywords/>
  <dc:description/>
  <cp:lastModifiedBy>Sebastián I. Vargas Lora</cp:lastModifiedBy>
  <cp:revision>9</cp:revision>
  <dcterms:created xsi:type="dcterms:W3CDTF">2020-03-09T00:52:00Z</dcterms:created>
  <dcterms:modified xsi:type="dcterms:W3CDTF">2020-03-20T18:12:00Z</dcterms:modified>
</cp:coreProperties>
</file>